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Минздрава России от 02.05.2023 N 202н</w:t>
              <w:br/>
              <w:t xml:space="preserve">"Об утверждении перечня медицинских противопоказаний, в связи с наличием которых гражданину или получателю социальных услуг может быть отказано, в том числе временно, в предоставлении социальных услуг в форме социального обслуживания на дому, или в полустационарной форме, или в стационарной форме, а также формы заключения уполномоченной медицинской организации о наличии (об отсутствии) таких противопоказаний"</w:t>
              <w:br/>
              <w:t xml:space="preserve">(Зарегистрировано в Минюсте России 12.05.2023 N 73283)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29.05.2023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0"/>
        <w:outlineLvl w:val="0"/>
      </w:pPr>
      <w:r>
        <w:rPr>
          <w:sz w:val="20"/>
        </w:rPr>
        <w:t xml:space="preserve">Зарегистрировано в Минюсте России 12 мая 2023 г. N 73283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МИНИСТЕРСТВО ЗДРАВООХРАНЕНИЯ РОССИЙСКОЙ ФЕДЕРАЦИИ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2 мая 2023 г. N 202н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ПЕРЕЧНЯ</w:t>
      </w:r>
    </w:p>
    <w:p>
      <w:pPr>
        <w:pStyle w:val="2"/>
        <w:jc w:val="center"/>
      </w:pPr>
      <w:r>
        <w:rPr>
          <w:sz w:val="20"/>
        </w:rPr>
        <w:t xml:space="preserve">МЕДИЦИНСКИХ ПРОТИВОПОКАЗАНИЙ, В СВЯЗИ С НАЛИЧИЕМ</w:t>
      </w:r>
    </w:p>
    <w:p>
      <w:pPr>
        <w:pStyle w:val="2"/>
        <w:jc w:val="center"/>
      </w:pPr>
      <w:r>
        <w:rPr>
          <w:sz w:val="20"/>
        </w:rPr>
        <w:t xml:space="preserve">КОТОРЫХ ГРАЖДАНИНУ ИЛИ ПОЛУЧАТЕЛЮ СОЦИАЛЬНЫХ УСЛУГ МОЖЕТ</w:t>
      </w:r>
    </w:p>
    <w:p>
      <w:pPr>
        <w:pStyle w:val="2"/>
        <w:jc w:val="center"/>
      </w:pPr>
      <w:r>
        <w:rPr>
          <w:sz w:val="20"/>
        </w:rPr>
        <w:t xml:space="preserve">БЫТЬ ОТКАЗАНО, В ТОМ ЧИСЛЕ ВРЕМЕННО, В ПРЕДОСТАВЛЕНИИ</w:t>
      </w:r>
    </w:p>
    <w:p>
      <w:pPr>
        <w:pStyle w:val="2"/>
        <w:jc w:val="center"/>
      </w:pPr>
      <w:r>
        <w:rPr>
          <w:sz w:val="20"/>
        </w:rPr>
        <w:t xml:space="preserve">СОЦИАЛЬНЫХ УСЛУГ В ФОРМЕ СОЦИАЛЬНОГО ОБСЛУЖИВАНИЯ НА ДОМУ,</w:t>
      </w:r>
    </w:p>
    <w:p>
      <w:pPr>
        <w:pStyle w:val="2"/>
        <w:jc w:val="center"/>
      </w:pPr>
      <w:r>
        <w:rPr>
          <w:sz w:val="20"/>
        </w:rPr>
        <w:t xml:space="preserve">ИЛИ В ПОЛУСТАЦИОНАРНОЙ ФОРМЕ, ИЛИ В СТАЦИОНАРНОЙ ФОРМЕ,</w:t>
      </w:r>
    </w:p>
    <w:p>
      <w:pPr>
        <w:pStyle w:val="2"/>
        <w:jc w:val="center"/>
      </w:pPr>
      <w:r>
        <w:rPr>
          <w:sz w:val="20"/>
        </w:rPr>
        <w:t xml:space="preserve">А ТАКЖЕ ФОРМЫ ЗАКЛЮЧЕНИЯ УПОЛНОМОЧЕННОЙ МЕДИЦИНСКОЙ</w:t>
      </w:r>
    </w:p>
    <w:p>
      <w:pPr>
        <w:pStyle w:val="2"/>
        <w:jc w:val="center"/>
      </w:pPr>
      <w:r>
        <w:rPr>
          <w:sz w:val="20"/>
        </w:rPr>
        <w:t xml:space="preserve">ОРГАНИЗАЦИИ О НАЛИЧИИ (ОБ ОТСУТСТВИИ)</w:t>
      </w:r>
    </w:p>
    <w:p>
      <w:pPr>
        <w:pStyle w:val="2"/>
        <w:jc w:val="center"/>
      </w:pPr>
      <w:r>
        <w:rPr>
          <w:sz w:val="20"/>
        </w:rPr>
        <w:t xml:space="preserve">ТАКИХ ПРОТИВОПОКАЗАНИЙ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7" w:tooltip="Федеральный закон от 28.12.2013 N 442-ФЗ (ред. от 28.04.2023) &quot;Об основах социального обслуживания граждан в Российской Федерации&quot; {КонсультантПлюс}">
        <w:r>
          <w:rPr>
            <w:sz w:val="20"/>
            <w:color w:val="0000ff"/>
          </w:rPr>
          <w:t xml:space="preserve">частью 3 статьи 18</w:t>
        </w:r>
      </w:hyperlink>
      <w:r>
        <w:rPr>
          <w:sz w:val="20"/>
        </w:rPr>
        <w:t xml:space="preserve"> Федерального закона от 28 декабря 2013 г. N 442-ФЗ "Об основах социального обслуживания граждан в Российской Федерации", </w:t>
      </w:r>
      <w:hyperlink w:history="0" r:id="rId8" w:tooltip="Федеральный закон от 21.11.2011 N 323-ФЗ (ред. от 28.04.2023) &quot;Об основах охраны здоровья граждан в Российской Федерации&quot; {КонсультантПлюс}">
        <w:r>
          <w:rPr>
            <w:sz w:val="20"/>
            <w:color w:val="0000ff"/>
          </w:rPr>
          <w:t xml:space="preserve">подпунктом 11 части 2 статьи 14</w:t>
        </w:r>
      </w:hyperlink>
      <w:r>
        <w:rPr>
          <w:sz w:val="20"/>
        </w:rPr>
        <w:t xml:space="preserve"> Федерального закона от 21 ноября 2011 г. N 323-ФЗ "Об основах охраны здоровья граждан в Российской Федерации" и </w:t>
      </w:r>
      <w:hyperlink w:history="0" r:id="rId9" w:tooltip="Постановление Правительства РФ от 19.06.2012 N 608 (ред. от 26.01.2023) &quot;Об утверждении Положения о Министерстве здравоохранения Российской Федерации&quot; {КонсультантПлюс}">
        <w:r>
          <w:rPr>
            <w:sz w:val="20"/>
            <w:color w:val="0000ff"/>
          </w:rPr>
          <w:t xml:space="preserve">пунктом 1</w:t>
        </w:r>
      </w:hyperlink>
      <w:r>
        <w:rPr>
          <w:sz w:val="20"/>
        </w:rPr>
        <w:t xml:space="preserve"> Положения о Министерстве здравоохранения Российской Федерации, утвержденного постановлением Правительства Российской Федерации от 19 июня 2012 г. N 608, приказываю: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Утвердить:</w:t>
      </w:r>
    </w:p>
    <w:p>
      <w:pPr>
        <w:pStyle w:val="0"/>
        <w:spacing w:before="200" w:line-rule="auto"/>
        <w:ind w:firstLine="540"/>
        <w:jc w:val="both"/>
      </w:pPr>
      <w:hyperlink w:history="0" w:anchor="P37" w:tooltip="ПЕРЕЧЕНЬ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медицинских противопоказаний, в связи с наличием которых гражданину или получателю социальных услуг может быть отказано, в том числе временно, в предоставлении социальных услуг в форме социального обслуживания на дому, или в полустационарной форме, или в стационарной форме, согласно приложению N 1 к настоящему приказу;</w:t>
      </w:r>
    </w:p>
    <w:p>
      <w:pPr>
        <w:pStyle w:val="0"/>
        <w:spacing w:before="200" w:line-rule="auto"/>
        <w:ind w:firstLine="540"/>
        <w:jc w:val="both"/>
      </w:pPr>
      <w:hyperlink w:history="0" w:anchor="P193" w:tooltip="Заключение">
        <w:r>
          <w:rPr>
            <w:sz w:val="20"/>
            <w:color w:val="0000ff"/>
          </w:rPr>
          <w:t xml:space="preserve">форму</w:t>
        </w:r>
      </w:hyperlink>
      <w:r>
        <w:rPr>
          <w:sz w:val="20"/>
        </w:rPr>
        <w:t xml:space="preserve"> заключения уполномоченной медицинской организации о наличии (об отсутствии) противопоказаний, в связи с наличием которых гражданину или получателю социальных услуг может быть отказано, в том числе временно, в предоставлении социальных услуг в форме социального обслуживания на дому, или в полустационарной форме, или в стационарной форме, согласно приложению N 2 к настоящему приказу.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Признать утратившим силу </w:t>
      </w:r>
      <w:hyperlink w:history="0" r:id="rId10" w:tooltip="Приказ Минздрава России от 29.04.2015 N 216н &quot;Об утверждении перечня медицинских противопоказаний, в связи с наличием которых гражданину или получателю социальных услуг может быть отказано, в том числе временно, в предоставлении социальных услуг в стационарной форме, а также формы заключения уполномоченной медицинской организации о наличии таких противопоказаний&quot; (Зарегистрировано в Минюсте России 09.06.2015 N 37608) ------------ Утратил силу или отменен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Министерства здравоохранения Российской Федерации от 29 апреля 2015 г. N 216н "Об утверждении перечня медицинских противопоказаний, в связи с наличием которых гражданину или получателю социальных услуг может быть отказано, в том числе временно, в предоставлении социальных услуг в стационарной форме, а также формы заключения уполномоченной медицинской организации о наличии таких противопоказаний" (зарегистрирован Министерством юстиции Российской Федерации 9 июня 2015 г., регистрационный N 37608).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Министр</w:t>
      </w:r>
    </w:p>
    <w:p>
      <w:pPr>
        <w:pStyle w:val="0"/>
        <w:jc w:val="right"/>
      </w:pPr>
      <w:r>
        <w:rPr>
          <w:sz w:val="20"/>
        </w:rPr>
        <w:t xml:space="preserve">М.А.МУРАШКО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N 1</w:t>
      </w:r>
    </w:p>
    <w:p>
      <w:pPr>
        <w:pStyle w:val="0"/>
        <w:jc w:val="right"/>
      </w:pPr>
      <w:r>
        <w:rPr>
          <w:sz w:val="20"/>
        </w:rPr>
        <w:t xml:space="preserve">к приказу Министерства здравоохранения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2 мая 2023 г. N 202н</w:t>
      </w:r>
    </w:p>
    <w:p>
      <w:pPr>
        <w:pStyle w:val="0"/>
        <w:jc w:val="both"/>
      </w:pPr>
      <w:r>
        <w:rPr>
          <w:sz w:val="20"/>
        </w:rPr>
      </w:r>
    </w:p>
    <w:bookmarkStart w:id="37" w:name="P37"/>
    <w:bookmarkEnd w:id="37"/>
    <w:p>
      <w:pPr>
        <w:pStyle w:val="2"/>
        <w:jc w:val="center"/>
      </w:pPr>
      <w:r>
        <w:rPr>
          <w:sz w:val="20"/>
        </w:rPr>
        <w:t xml:space="preserve">ПЕРЕЧЕНЬ</w:t>
      </w:r>
    </w:p>
    <w:p>
      <w:pPr>
        <w:pStyle w:val="2"/>
        <w:jc w:val="center"/>
      </w:pPr>
      <w:r>
        <w:rPr>
          <w:sz w:val="20"/>
        </w:rPr>
        <w:t xml:space="preserve">МЕДИЦИНСКИХ ПРОТИВОПОКАЗАНИЙ, В СВЯЗИ С НАЛИЧИЕМ</w:t>
      </w:r>
    </w:p>
    <w:p>
      <w:pPr>
        <w:pStyle w:val="2"/>
        <w:jc w:val="center"/>
      </w:pPr>
      <w:r>
        <w:rPr>
          <w:sz w:val="20"/>
        </w:rPr>
        <w:t xml:space="preserve">КОТОРЫХ ГРАЖДАНИНУ ИЛИ ПОЛУЧАТЕЛЮ СОЦИАЛЬНЫХ УСЛУГ МОЖЕТ</w:t>
      </w:r>
    </w:p>
    <w:p>
      <w:pPr>
        <w:pStyle w:val="2"/>
        <w:jc w:val="center"/>
      </w:pPr>
      <w:r>
        <w:rPr>
          <w:sz w:val="20"/>
        </w:rPr>
        <w:t xml:space="preserve">БЫТЬ ОТКАЗАНО, В ТОМ ЧИСЛЕ ВРЕМЕННО, В ПРЕДОСТАВЛЕНИИ</w:t>
      </w:r>
    </w:p>
    <w:p>
      <w:pPr>
        <w:pStyle w:val="2"/>
        <w:jc w:val="center"/>
      </w:pPr>
      <w:r>
        <w:rPr>
          <w:sz w:val="20"/>
        </w:rPr>
        <w:t xml:space="preserve">СОЦИАЛЬНЫХ УСЛУГ В ФОРМЕ СОЦИАЛЬНОГО ОБСЛУЖИВАНИЯ НА ДОМУ,</w:t>
      </w:r>
    </w:p>
    <w:p>
      <w:pPr>
        <w:pStyle w:val="2"/>
        <w:jc w:val="center"/>
      </w:pPr>
      <w:r>
        <w:rPr>
          <w:sz w:val="20"/>
        </w:rPr>
        <w:t xml:space="preserve">ИЛИ В ПОЛУСТАЦИОНАРНОЙ ФОРМЕ, ИЛИ В СТАЦИОНАРНОЙ ФОРМЕ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10"/>
        <w:gridCol w:w="6463"/>
        <w:gridCol w:w="2098"/>
      </w:tblGrid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64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или характеристика заболевания (состояния)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Код заболевания (состояния) по </w:t>
            </w:r>
            <w:hyperlink w:history="0" r:id="rId11" w:tooltip="&quot;Международная статистическая классификация болезней и проблем, связанных со здоровьем (10-й пересмотр) (МКБ-10) (версия 2.22 от 21.12.2022)&quot; {КонсультантПлюс}">
              <w:r>
                <w:rPr>
                  <w:sz w:val="20"/>
                  <w:color w:val="0000ff"/>
                </w:rPr>
                <w:t xml:space="preserve">МКБ-10</w:t>
              </w:r>
            </w:hyperlink>
            <w:r>
              <w:rPr>
                <w:sz w:val="20"/>
              </w:rPr>
              <w:t xml:space="preserve"> </w:t>
            </w:r>
            <w:hyperlink w:history="0" w:anchor="P180" w:tooltip="&lt;1&gt; Международная статистическая классификация болезней и проблем, связанных со здоровьем, 10 пересмотра.">
              <w:r>
                <w:rPr>
                  <w:sz w:val="20"/>
                  <w:color w:val="0000ff"/>
                </w:rPr>
                <w:t xml:space="preserve">&lt;1&gt;</w:t>
              </w:r>
            </w:hyperlink>
          </w:p>
        </w:tc>
      </w:tr>
      <w:tr>
        <w:tc>
          <w:tcPr>
            <w:gridSpan w:val="3"/>
            <w:tcW w:w="9071" w:type="dxa"/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Медицинские противопоказания, в связи с наличием которых гражданину или получателю социальных услуг может быть отказано, в том числе временно, в предоставлении социальных услуг в форме социального обслуживания на дому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64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Туберкулез любых органов и систем с бактериовыделением, подтвержденным методом микроскопии или методом выделения дезоксирибонуклеиновой кислоты микобактерии туберкулеза, подтвержденный методом молекулярно-генетического исследования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A15,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A17 - A19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64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Лепра с бактериовыделением, подтвержденным методом бактериоскопии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A30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64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Психические расстройства и расстройства поведения при установлении за гражданином или получателем социальных услуг активного диспансерного наблюдения в связи с наличием у лица в структуре психического расстройства симптомов, обуславливающих склонность к совершению общественно опасных действий (на время осуществления активного диспансерного наблюдения)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F00 - F09,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F20 - F29,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F30 - F39,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F40 - F48,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F60 - F69,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F70 - F79,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F80 - F89,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F90 - F98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</w:t>
            </w:r>
          </w:p>
        </w:tc>
        <w:tc>
          <w:tcPr>
            <w:tcW w:w="64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Синдром зависимости от психоактивного вещества (употребление психоактивного вещества постоянное)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F10 - F16,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F18,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F19</w:t>
            </w:r>
          </w:p>
        </w:tc>
      </w:tr>
      <w:tr>
        <w:tc>
          <w:tcPr>
            <w:gridSpan w:val="3"/>
            <w:tcW w:w="9071" w:type="dxa"/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Медицинские противопоказания, в связи с наличием которых гражданину или получателю социальных услуг может быть отказано, в том числе временно, в предоставлении социальных услуг в полустационарной форме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</w:t>
            </w:r>
          </w:p>
        </w:tc>
        <w:tc>
          <w:tcPr>
            <w:tcW w:w="64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Туберкулез любых органов и систем с бактериовыделением, подтвержденным методом микроскопии или методом выделения дезоксирибонуклеиновой кислоты микобактерии туберкулеза, подтвержденный методом молекулярно-генетического исследования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A15,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A17 - A19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</w:t>
            </w:r>
          </w:p>
        </w:tc>
        <w:tc>
          <w:tcPr>
            <w:tcW w:w="64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Лепра с бактериовыделением, подтвержденным методом бактериоскопии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A30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7.</w:t>
            </w:r>
          </w:p>
        </w:tc>
        <w:tc>
          <w:tcPr>
            <w:tcW w:w="64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Инфекционные заболевания, представляющие опасность для окружающих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A00,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A01,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A20,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A22,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A36 - A39,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A85 - 89,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B01,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B03 - B06,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B08.4,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B08.5,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B09,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B15,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B17.2,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B17.8,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B17.9,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B26,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B30,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B34,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B85,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B86,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B97,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R50,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J00 - J06,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J09 - J18,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J20 - J22,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U07.1,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U07.2,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Z03.8,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Z20.8,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Z29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8.</w:t>
            </w:r>
          </w:p>
        </w:tc>
        <w:tc>
          <w:tcPr>
            <w:tcW w:w="64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Психические расстройства и расстройства поведения при установлении за гражданином или получателем социальных услуг активного диспансерного наблюдения в связи с наличием у лица в структуре психического расстройства симптомов, обуславливающих склонность к совершению общественно опасных действий (на время осуществления активного диспансерного наблюдения)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F00 - F09,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F20 - F29,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F30 - F39,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F40 - F48,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F60 - F69,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F70 - F79,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F80 - F89,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F90 - F98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9.</w:t>
            </w:r>
          </w:p>
        </w:tc>
        <w:tc>
          <w:tcPr>
            <w:tcW w:w="64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Синдром зависимости от психоактивного вещества (употребление психоактивного вещества постоянное)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F10 - F16,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F18,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F19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10.</w:t>
            </w:r>
          </w:p>
        </w:tc>
        <w:tc>
          <w:tcPr>
            <w:tcW w:w="64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Гангрена и некроз легкого, абсцесс легкого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J85.0 - J85.2</w:t>
            </w:r>
          </w:p>
        </w:tc>
      </w:tr>
      <w:tr>
        <w:tc>
          <w:tcPr>
            <w:gridSpan w:val="3"/>
            <w:tcW w:w="9071" w:type="dxa"/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Медицинские противопоказания, в связи с наличием которых гражданину или получателю социальных услуг может быть отказано, в том числе временно, в предоставлении социальных услуг в стационарной форме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11.</w:t>
            </w:r>
          </w:p>
        </w:tc>
        <w:tc>
          <w:tcPr>
            <w:tcW w:w="64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Туберкулез любых органов и систем с бактериовыделением, подтвержденным методом микроскопии или методом выделения дезоксирибонуклеиновой кислоты микобактерии туберкулеза, подтвержденный методом молекулярно-генетического исследования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A15,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A17 - A19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12.</w:t>
            </w:r>
          </w:p>
        </w:tc>
        <w:tc>
          <w:tcPr>
            <w:tcW w:w="64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Лепра с бактериовыделением, подтвержденным методом бактериоскопии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A30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13.</w:t>
            </w:r>
          </w:p>
        </w:tc>
        <w:tc>
          <w:tcPr>
            <w:tcW w:w="64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Инфекционные заболевания, представляющие опасность для окружающих и требующие оказания медицинской помощи в медицинских организациях в стационарных условиях (в условиях, обеспечивающих круглосуточное медицинское наблюдение и лечение)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A00,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A01,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A20,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A22,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A36 - A39,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A85 - 89,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B01,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B03 - B06,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B08.4,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B08.5,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B09,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B15,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B17.2,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B17.8,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B17.9,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B26,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B34,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J00 - J06,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J09 - J18,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J20 - J22,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U07.1,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U07.2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14.</w:t>
            </w:r>
          </w:p>
        </w:tc>
        <w:tc>
          <w:tcPr>
            <w:tcW w:w="64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Психические расстройства и расстройства поведения при установлении за гражданином или получателем социальных услуг активного диспансерного наблюдения в связи с наличием у лица в структуре психического расстройства симптомов, обуславливающих склонность к совершению общественно опасных действий (на время осуществления активного диспансерного наблюдения)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F00 - F09,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F20 - F29,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F30 - F39,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F40 - F48,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F60 - F69,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F70 - F79,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F80 - F89,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F90 - F98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15.</w:t>
            </w:r>
          </w:p>
        </w:tc>
        <w:tc>
          <w:tcPr>
            <w:tcW w:w="64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Синдром зависимости от психоактивного вещества (употребление психоактивного вещества постоянное)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F10 - F16,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F18,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F19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16.</w:t>
            </w:r>
          </w:p>
        </w:tc>
        <w:tc>
          <w:tcPr>
            <w:tcW w:w="64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Гангрена и некроз легкого, абсцесс легкого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J85.0 - J85.2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--------------------------------</w:t>
      </w:r>
    </w:p>
    <w:bookmarkStart w:id="180" w:name="P180"/>
    <w:bookmarkEnd w:id="180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&lt;1&gt; Международная статистическая </w:t>
      </w:r>
      <w:hyperlink w:history="0" r:id="rId12" w:tooltip="&quot;Международная статистическая классификация болезней и проблем, связанных со здоровьем (10-й пересмотр) (МКБ-10) (версия 2.22 от 21.12.2022)&quot; {КонсультантПлюс}">
        <w:r>
          <w:rPr>
            <w:sz w:val="20"/>
            <w:color w:val="0000ff"/>
          </w:rPr>
          <w:t xml:space="preserve">классификация</w:t>
        </w:r>
      </w:hyperlink>
      <w:r>
        <w:rPr>
          <w:sz w:val="20"/>
        </w:rPr>
        <w:t xml:space="preserve"> болезней и проблем, связанных со здоровьем, 10 пересмотра.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N 2</w:t>
      </w:r>
    </w:p>
    <w:p>
      <w:pPr>
        <w:pStyle w:val="0"/>
        <w:jc w:val="right"/>
      </w:pPr>
      <w:r>
        <w:rPr>
          <w:sz w:val="20"/>
        </w:rPr>
        <w:t xml:space="preserve">к приказу Министерства здравоохранения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2 мая 2023 г. N 202н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Форма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bookmarkStart w:id="193" w:name="P193"/>
          <w:bookmarkEnd w:id="193"/>
          <w:p>
            <w:pPr>
              <w:pStyle w:val="0"/>
              <w:jc w:val="center"/>
            </w:pPr>
            <w:r>
              <w:rPr>
                <w:sz w:val="20"/>
              </w:rPr>
              <w:t xml:space="preserve">Заключение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уполномоченной медицинской организации о наличии (об отсутствии) противопоказаний, в связи с наличием которых гражданину или получателю социальных услуг может быть отказано, в том числе временно, в предоставлении социальных услуг в форме социального обслуживания на дому, или в полустационарной форме, или в стационарной форме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349"/>
        <w:gridCol w:w="734"/>
        <w:gridCol w:w="964"/>
        <w:gridCol w:w="1679"/>
        <w:gridCol w:w="509"/>
        <w:gridCol w:w="3798"/>
      </w:tblGrid>
      <w:tr>
        <w:tc>
          <w:tcPr>
            <w:tcW w:w="1349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 Выдано</w:t>
            </w:r>
          </w:p>
        </w:tc>
        <w:tc>
          <w:tcPr>
            <w:gridSpan w:val="5"/>
            <w:tcW w:w="768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6"/>
            <w:tcW w:w="9033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6"/>
            <w:tcW w:w="9033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(полное наименование и адрес уполномоченной медицинской организации)</w:t>
            </w:r>
          </w:p>
        </w:tc>
      </w:tr>
      <w:tr>
        <w:tc>
          <w:tcPr>
            <w:gridSpan w:val="6"/>
            <w:tcW w:w="90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2. Полное наименование организации социального обслуживания, предоставляющей социальные услуги в форме социального обслуживания на дому/в полустационарной форме/в стационарной форме (необходимое подчеркнуть), куда представляется заключение 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__________________________________________________________________________</w:t>
            </w:r>
          </w:p>
        </w:tc>
      </w:tr>
      <w:tr>
        <w:tc>
          <w:tcPr>
            <w:gridSpan w:val="4"/>
            <w:tcW w:w="4726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3. Фамилия, имя, отчество (при наличии)</w:t>
            </w:r>
          </w:p>
        </w:tc>
        <w:tc>
          <w:tcPr>
            <w:gridSpan w:val="2"/>
            <w:tcW w:w="4307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4"/>
            <w:tcW w:w="472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4307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(гражданина или получателя социальных услуг)</w:t>
            </w:r>
          </w:p>
        </w:tc>
      </w:tr>
      <w:tr>
        <w:tc>
          <w:tcPr>
            <w:gridSpan w:val="3"/>
            <w:tcW w:w="304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4. Пол (мужской/женский)</w:t>
            </w:r>
          </w:p>
        </w:tc>
        <w:tc>
          <w:tcPr>
            <w:gridSpan w:val="3"/>
            <w:tcW w:w="5986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2"/>
            <w:tcW w:w="2083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5. Дата рождения</w:t>
            </w:r>
          </w:p>
        </w:tc>
        <w:tc>
          <w:tcPr>
            <w:gridSpan w:val="4"/>
            <w:tcW w:w="6950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5"/>
            <w:tcW w:w="5235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6. Адрес места жительства (места пребывания)</w:t>
            </w:r>
          </w:p>
        </w:tc>
        <w:tc>
          <w:tcPr>
            <w:tcW w:w="3798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6"/>
            <w:tcW w:w="9033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6"/>
            <w:tcW w:w="9033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7. Заключение:</w:t>
            </w:r>
          </w:p>
        </w:tc>
      </w:tr>
      <w:tr>
        <w:tc>
          <w:tcPr>
            <w:gridSpan w:val="6"/>
            <w:tcW w:w="90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Выявлено (нужно подчеркнуть):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а) наличие (отсутствие) </w:t>
            </w:r>
            <w:hyperlink w:history="0" w:anchor="P238" w:tooltip="&lt;1&gt; Части 3 и 4 статьи 18 Федерального закона от 28 декабря 2013 г. N 442-ФЗ &quot;Об основах социального обслуживания граждан в Российской Федерации&quot;.">
              <w:r>
                <w:rPr>
                  <w:sz w:val="20"/>
                  <w:color w:val="0000ff"/>
                </w:rPr>
                <w:t xml:space="preserve">&lt;1&gt;</w:t>
              </w:r>
            </w:hyperlink>
            <w:r>
              <w:rPr>
                <w:sz w:val="20"/>
              </w:rPr>
              <w:t xml:space="preserve"> медицинских противопоказаний, в связи с наличием которых гражданину или получателю социальных услуг может быть отказано, в том числе временно, в предоставлении социальных услуг в форме социального обслуживания на дому;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б) наличие (отсутствие) </w:t>
            </w:r>
            <w:hyperlink w:history="0" w:anchor="P238" w:tooltip="&lt;1&gt; Части 3 и 4 статьи 18 Федерального закона от 28 декабря 2013 г. N 442-ФЗ &quot;Об основах социального обслуживания граждан в Российской Федерации&quot;.">
              <w:r>
                <w:rPr>
                  <w:sz w:val="20"/>
                  <w:color w:val="0000ff"/>
                </w:rPr>
                <w:t xml:space="preserve">&lt;1&gt;</w:t>
              </w:r>
            </w:hyperlink>
            <w:r>
              <w:rPr>
                <w:sz w:val="20"/>
              </w:rPr>
              <w:t xml:space="preserve"> медицинских противопоказаний, в связи с наличием которых гражданину или получателю социальных услуг может быть отказано, в том числе временно, в предоставлении социальных услуг в полустационарной форме;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в) наличие (отсутствие) </w:t>
            </w:r>
            <w:hyperlink w:history="0" w:anchor="P238" w:tooltip="&lt;1&gt; Части 3 и 4 статьи 18 Федерального закона от 28 декабря 2013 г. N 442-ФЗ &quot;Об основах социального обслуживания граждан в Российской Федерации&quot;.">
              <w:r>
                <w:rPr>
                  <w:sz w:val="20"/>
                  <w:color w:val="0000ff"/>
                </w:rPr>
                <w:t xml:space="preserve">&lt;1&gt;</w:t>
              </w:r>
            </w:hyperlink>
            <w:r>
              <w:rPr>
                <w:sz w:val="20"/>
              </w:rPr>
              <w:t xml:space="preserve"> медицинских противопоказаний, в связи с наличием которых гражданину или получателю социальных услуг может быть отказано, в том числе временно, в предоставлении социальных услуг в стационарной форме.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628"/>
        <w:gridCol w:w="340"/>
        <w:gridCol w:w="2381"/>
        <w:gridCol w:w="340"/>
        <w:gridCol w:w="2381"/>
      </w:tblGrid>
      <w:tr>
        <w:tc>
          <w:tcPr>
            <w:gridSpan w:val="5"/>
            <w:tcW w:w="907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Председатель врачебной комиссии:</w:t>
            </w:r>
          </w:p>
        </w:tc>
      </w:tr>
      <w:tr>
        <w:tc>
          <w:tcPr>
            <w:tcW w:w="3628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38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38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628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(фамилия, имя, отчество (при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38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38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(дата)</w:t>
            </w:r>
          </w:p>
        </w:tc>
      </w:tr>
      <w:tr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381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М.П.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--------------------------------</w:t>
      </w:r>
    </w:p>
    <w:bookmarkStart w:id="238" w:name="P238"/>
    <w:bookmarkEnd w:id="238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&lt;1&gt; </w:t>
      </w:r>
      <w:hyperlink w:history="0" r:id="rId13" w:tooltip="Федеральный закон от 28.12.2013 N 442-ФЗ (ред. от 28.04.2023) &quot;Об основах социального обслуживания граждан в Российской Федерации&quot; {КонсультантПлюс}">
        <w:r>
          <w:rPr>
            <w:sz w:val="20"/>
            <w:color w:val="0000ff"/>
          </w:rPr>
          <w:t xml:space="preserve">Части 3</w:t>
        </w:r>
      </w:hyperlink>
      <w:r>
        <w:rPr>
          <w:sz w:val="20"/>
        </w:rPr>
        <w:t xml:space="preserve"> и </w:t>
      </w:r>
      <w:hyperlink w:history="0" r:id="rId14" w:tooltip="Федеральный закон от 28.12.2013 N 442-ФЗ (ред. от 28.04.2023) &quot;Об основах социального обслуживания граждан в Российской Федерации&quot; {КонсультантПлюс}">
        <w:r>
          <w:rPr>
            <w:sz w:val="20"/>
            <w:color w:val="0000ff"/>
          </w:rPr>
          <w:t xml:space="preserve">4 статьи 18</w:t>
        </w:r>
      </w:hyperlink>
      <w:r>
        <w:rPr>
          <w:sz w:val="20"/>
        </w:rPr>
        <w:t xml:space="preserve"> Федерального закона от 28 декабря 2013 г. N 442-ФЗ "Об основах социального обслуживания граждан в Российской Федерации".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Минздрава России от 02.05.2023 N 202н</w:t>
            <w:br/>
            <w:t>"Об утверждении перечня медицинских противопоказаний, в связи с наличием ко...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29.05.2023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consultantplus://offline/ref=8F063DE371A15F7C8820F584A3FA40A2C7B0C7B2708FCE98A5621227685E67FE31A41FD74D6AC16F870A8C482B40B8611EFD9062HCm2I" TargetMode = "External"/>
	<Relationship Id="rId8" Type="http://schemas.openxmlformats.org/officeDocument/2006/relationships/hyperlink" Target="consultantplus://offline/ref=8F063DE371A15F7C8820F584A3FA40A2C7B0C7B37F86CE98A5621227685E67FE31A41FD04F659E6A921BD4472057A66405E19260C3H1mDI" TargetMode = "External"/>
	<Relationship Id="rId9" Type="http://schemas.openxmlformats.org/officeDocument/2006/relationships/hyperlink" Target="consultantplus://offline/ref=8F063DE371A15F7C8820F584A3FA40A2C7B6C9B27587CE98A5621227685E67FE31A41FD34B669E6A921BD4472057A66405E19260C3H1mDI" TargetMode = "External"/>
	<Relationship Id="rId10" Type="http://schemas.openxmlformats.org/officeDocument/2006/relationships/hyperlink" Target="consultantplus://offline/ref=E2DB6413BB5DE9C0027D561A53AE4D7DF9A6ACD754D0DA33CEBF820AE1C0C2F0B10BE4BE1B7424A02326B0CFF0IAmBI" TargetMode = "External"/>
	<Relationship Id="rId11" Type="http://schemas.openxmlformats.org/officeDocument/2006/relationships/hyperlink" Target="consultantplus://offline/ref=E2DB6413BB5DE9C0027D5F0B46AE4D7DFFA8AEDE58D2DA33CEBF820AE1C0C2F0B10BE4BE1B7424A02326B0CFF0IAmBI" TargetMode = "External"/>
	<Relationship Id="rId12" Type="http://schemas.openxmlformats.org/officeDocument/2006/relationships/hyperlink" Target="consultantplus://offline/ref=E2DB6413BB5DE9C0027D5F0B46AE4D7DFFA8AEDE58D2DA33CEBF820AE1C0C2F0B10BE4BE1B7424A02326B0CFF0IAmBI" TargetMode = "External"/>
	<Relationship Id="rId13" Type="http://schemas.openxmlformats.org/officeDocument/2006/relationships/hyperlink" Target="consultantplus://offline/ref=E2DB6413BB5DE9C0027D561A53AE4D7DFCAAABD75AD3DA33CEBF820AE1C0C2F0A30BBCB619766EF1626DBFCDFBB6333452A1EDC3I3m3I" TargetMode = "External"/>
	<Relationship Id="rId14" Type="http://schemas.openxmlformats.org/officeDocument/2006/relationships/hyperlink" Target="consultantplus://offline/ref=E2DB6413BB5DE9C0027D561A53AE4D7DFCAAABD75AD3DA33CEBF820AE1C0C2F0A30BBCB618766EF1626DBFCDFBB6333452A1EDC3I3m3I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4022.00.55</Application>
  <Company>КонсультантПлюс Версия 4022.00.55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Минздрава России от 02.05.2023 N 202н
"Об утверждении перечня медицинских противопоказаний, в связи с наличием которых гражданину или получателю социальных услуг может быть отказано, в том числе временно, в предоставлении социальных услуг в форме социального обслуживания на дому, или в полустационарной форме, или в стационарной форме, а также формы заключения уполномоченной медицинской организации о наличии (об отсутствии) таких противопоказаний"
(Зарегистрировано в Минюсте России 12.05.2023 N 73283)</dc:title>
  <dcterms:created xsi:type="dcterms:W3CDTF">2023-05-29T08:38:06Z</dcterms:created>
</cp:coreProperties>
</file>